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3ACFB" w14:textId="77777777" w:rsidR="00891C42" w:rsidRDefault="00891C42" w:rsidP="00891C42">
      <w:pPr>
        <w:spacing w:before="240" w:line="360" w:lineRule="auto"/>
        <w:jc w:val="both"/>
      </w:pPr>
      <w:r>
        <w:t>Raz ročne sa hodnotí  v CSS spokojnosť prijímateľov sociálnej služby s kvalitou poskytovaných služieb a zabezpečovaním sociálnych služieb. Východiskom je hodnotenie z Dotazníka spokojností prijímateľov sociálnych služieb, ktorý je anonymný.  Pokiaľ klient nie je schopný sám vyplniť dotazník sám, na požiadanie mu pomáha pri vyplňovaní kontaktná sociálna pracovníčka. O vyplnenie môže požiadať aj príbuzného alebo iného zamestnanca.  Je dôležité poznať názor našich prijímateľov a urobiť všetko, aby služby ktoré poskytujeme, čo najviac sa prispôsobili ich  podmienkam, zdravotnému stavu vytvorili tak  prostredie, ktoré by najviac zodpovedalo ich požiadavkám.</w:t>
      </w:r>
    </w:p>
    <w:p w14:paraId="3A8FD966" w14:textId="77777777" w:rsidR="00891C42" w:rsidRDefault="00891C42" w:rsidP="00891C42">
      <w:pPr>
        <w:spacing w:before="240" w:line="360" w:lineRule="auto"/>
        <w:jc w:val="both"/>
      </w:pPr>
      <w:r>
        <w:t>Dotazník bol zameraný na tri oblasti</w:t>
      </w:r>
    </w:p>
    <w:p w14:paraId="3B93EB15" w14:textId="77777777" w:rsidR="00891C42" w:rsidRDefault="00891C42" w:rsidP="00891C42">
      <w:pPr>
        <w:pStyle w:val="Odsekzoznamu"/>
        <w:numPr>
          <w:ilvl w:val="0"/>
          <w:numId w:val="1"/>
        </w:numPr>
        <w:spacing w:before="240" w:line="360" w:lineRule="auto"/>
        <w:jc w:val="both"/>
      </w:pPr>
      <w:r>
        <w:t>Hodnotenie kvality bývania</w:t>
      </w:r>
    </w:p>
    <w:p w14:paraId="34AE53FB" w14:textId="77777777" w:rsidR="00891C42" w:rsidRDefault="00891C42" w:rsidP="00891C42">
      <w:pPr>
        <w:pStyle w:val="Odsekzoznamu"/>
        <w:numPr>
          <w:ilvl w:val="0"/>
          <w:numId w:val="1"/>
        </w:numPr>
        <w:spacing w:before="240" w:line="360" w:lineRule="auto"/>
        <w:jc w:val="both"/>
      </w:pPr>
      <w:r>
        <w:t>Hodnotenie kvality stravovania</w:t>
      </w:r>
    </w:p>
    <w:p w14:paraId="1ED88560" w14:textId="77777777" w:rsidR="00891C42" w:rsidRDefault="00891C42" w:rsidP="00891C42">
      <w:pPr>
        <w:pStyle w:val="Odsekzoznamu"/>
        <w:numPr>
          <w:ilvl w:val="0"/>
          <w:numId w:val="1"/>
        </w:numPr>
        <w:spacing w:before="240" w:line="360" w:lineRule="auto"/>
        <w:jc w:val="both"/>
      </w:pPr>
      <w:r>
        <w:t>Hodnotenie kvality poskytovania odborných činností</w:t>
      </w:r>
    </w:p>
    <w:p w14:paraId="73816866" w14:textId="77777777" w:rsidR="00891C42" w:rsidRDefault="00891C42" w:rsidP="00891C42">
      <w:pPr>
        <w:spacing w:before="240" w:line="360" w:lineRule="auto"/>
        <w:ind w:left="360"/>
        <w:jc w:val="both"/>
      </w:pPr>
    </w:p>
    <w:p w14:paraId="468EF78E" w14:textId="77777777" w:rsidR="00891C42" w:rsidRDefault="00891C42" w:rsidP="00891C42">
      <w:pPr>
        <w:spacing w:before="240" w:line="360" w:lineRule="auto"/>
        <w:ind w:left="360"/>
        <w:jc w:val="both"/>
        <w:rPr>
          <w:b/>
          <w:u w:val="single"/>
        </w:rPr>
      </w:pPr>
      <w:r w:rsidRPr="00636451">
        <w:rPr>
          <w:b/>
          <w:u w:val="single"/>
        </w:rPr>
        <w:t>Hodnotenie kvality bývania</w:t>
      </w:r>
    </w:p>
    <w:p w14:paraId="75BBEF01" w14:textId="77777777" w:rsidR="00891C42" w:rsidRDefault="00891C42" w:rsidP="00891C42">
      <w:pPr>
        <w:spacing w:before="240" w:line="360" w:lineRule="auto"/>
        <w:ind w:left="360"/>
        <w:jc w:val="both"/>
      </w:pPr>
      <w:r w:rsidRPr="00C5210F">
        <w:t xml:space="preserve">     V</w:t>
      </w:r>
      <w:r>
        <w:t> našom zariadení máme dvojlôžkové,  trojlôžkové, štvorlôžkové  izby.  Sú štandardne vybavené lôžkom, skriňou, kreslom, alebo stoličkou, konferenčným stolíkom, nočným stolíkom.</w:t>
      </w:r>
      <w:r w:rsidRPr="000D1850">
        <w:t xml:space="preserve"> </w:t>
      </w:r>
      <w:r>
        <w:t>Na izbách sú TV prijímače.  Izby v podkroví prešli  celkovou rekonštrukciou a taktiež v Zariadení podporovaného bývania. Postupne sa renovujú aj ďalšie  izby  a podľa potreby sa nábytok priebežne obmieňa. Dávame možnosť dotvoriť  si izbu  podľa  predstáv.- dekorácie, obrazy... Podľa zistení , prijímatelia sú spokojní so zariadením izby a v izbe  by nič nemenili.   Na otázku ako sú spokojní so zariadením izby odpovedalo 96% je spokojných a nemenili by nič. 3% nevedia posúdiť a 1% opýtaných by chcelo na izbe vlastnú chladničku,  viac poličiek a gauč.</w:t>
      </w:r>
    </w:p>
    <w:p w14:paraId="45CCF332" w14:textId="77777777" w:rsidR="00891C42" w:rsidRDefault="00891C42" w:rsidP="00891C42">
      <w:pPr>
        <w:spacing w:before="240" w:line="360" w:lineRule="auto"/>
        <w:ind w:left="360"/>
        <w:jc w:val="both"/>
      </w:pPr>
      <w:r>
        <w:rPr>
          <w:noProof/>
          <w:lang w:eastAsia="sk-SK"/>
        </w:rPr>
        <w:drawing>
          <wp:inline distT="0" distB="0" distL="0" distR="0" wp14:anchorId="3103FDC2" wp14:editId="012ACE5A">
            <wp:extent cx="4581525" cy="2066925"/>
            <wp:effectExtent l="19050" t="0" r="952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29AAC7D" w14:textId="77777777" w:rsidR="00891C42" w:rsidRDefault="00891C42" w:rsidP="00891C42">
      <w:pPr>
        <w:spacing w:before="240" w:line="360" w:lineRule="auto"/>
        <w:ind w:left="360"/>
        <w:jc w:val="both"/>
      </w:pPr>
      <w:r>
        <w:lastRenderedPageBreak/>
        <w:t>S otázkou kvality bývania súvisí aj súkromie, preto sme sa opýtali, či majú  v zariadení dostatočný pocit súkromia a či personál pred vstupom do izby vždy zaklope. Podľa zistení 86% má dostatočný pocit súkromia, 11%  nemá a 3% nevie posúdiť. Pri otázke ako ste spokojný s upratovaním  sa 90% opýtaných vyjadrilo, že sú spokojní, 10% sa vyjadrilo, že sú veľmi spokojní.   Na otázku  „</w:t>
      </w:r>
      <w:r w:rsidRPr="00ED2CBA">
        <w:rPr>
          <w:b/>
        </w:rPr>
        <w:t>Ste spokojný  so žehlením</w:t>
      </w:r>
      <w:r>
        <w:rPr>
          <w:b/>
        </w:rPr>
        <w:t>?</w:t>
      </w:r>
      <w:r>
        <w:t xml:space="preserve">“  označilo možnosť  som spokojný/á 75% .  25% označilo možnosť „som veľmi spokojný/á.“ </w:t>
      </w:r>
    </w:p>
    <w:p w14:paraId="62D823C1" w14:textId="77777777" w:rsidR="00891C42" w:rsidRPr="00FF4868" w:rsidRDefault="00891C42" w:rsidP="00891C42">
      <w:pPr>
        <w:spacing w:before="240" w:line="360" w:lineRule="auto"/>
        <w:ind w:left="360"/>
        <w:jc w:val="both"/>
        <w:rPr>
          <w:b/>
          <w:u w:val="single"/>
        </w:rPr>
      </w:pPr>
      <w:r w:rsidRPr="00FF4868">
        <w:rPr>
          <w:b/>
          <w:u w:val="single"/>
        </w:rPr>
        <w:t>Hodnotenie kvality stravovania</w:t>
      </w:r>
    </w:p>
    <w:p w14:paraId="18E095FB" w14:textId="198CD0D2" w:rsidR="00891C42" w:rsidRDefault="00891C42" w:rsidP="00891C42">
      <w:pPr>
        <w:spacing w:before="240" w:after="0" w:line="360" w:lineRule="auto"/>
        <w:ind w:left="360"/>
        <w:jc w:val="both"/>
      </w:pPr>
      <w:r>
        <w:t xml:space="preserve">     V kuchyni sa denne pripravujú raňajky, desiata, obed, olovrant, večera. Stravovanie sa snažíme poskytovať v súlade  so zásadami zdravej výživy, a taktiež prihliadať na zdravotný stav prijímateľa a podľa stravných jednotiek.  Kvalita stravovania patrí taktiež k dôležitým oblastiam poskytovania služieb.  V oblasti stravovania sme sa venovali  tomu, či  sú spokojní s množstvom stravy  a jej pestrosťou. Ďalšou otázkou  sme smerovali k tomu, či majú možnosť vyjadriť sa k strave a či sú spokojní so stravou. Na otázku </w:t>
      </w:r>
      <w:r w:rsidRPr="00594124">
        <w:rPr>
          <w:b/>
        </w:rPr>
        <w:t>„ste spokojný s veľkosťou porcie a stravou</w:t>
      </w:r>
      <w:r>
        <w:rPr>
          <w:b/>
        </w:rPr>
        <w:t>?</w:t>
      </w:r>
      <w:r>
        <w:t xml:space="preserve"> „ Odpovedalo  áno  80%     uvítali by ale menšie porcie, viac sladkosti,  </w:t>
      </w:r>
      <w:r w:rsidR="00D66462">
        <w:t xml:space="preserve"> pizzu, vajíčka , </w:t>
      </w:r>
      <w:r>
        <w:t>vyprážané jedlá alebo stravu bez mäsa a 20%  uviedlo, že  je veľmi spokojných.</w:t>
      </w:r>
    </w:p>
    <w:p w14:paraId="7AE6831D" w14:textId="77777777" w:rsidR="00891C42" w:rsidRDefault="00891C42" w:rsidP="00891C42">
      <w:pPr>
        <w:spacing w:before="240" w:after="0" w:line="360" w:lineRule="auto"/>
        <w:ind w:left="360"/>
        <w:jc w:val="both"/>
      </w:pPr>
      <w:r>
        <w:t xml:space="preserve"> Otázka: „ </w:t>
      </w:r>
      <w:r w:rsidRPr="000A55DF">
        <w:rPr>
          <w:b/>
        </w:rPr>
        <w:t>Ste spokojní so stravou a jej veľkosťou“.</w:t>
      </w:r>
      <w:r>
        <w:t xml:space="preserve"> </w:t>
      </w:r>
    </w:p>
    <w:p w14:paraId="7840F3EE" w14:textId="77777777" w:rsidR="00891C42" w:rsidRDefault="00891C42" w:rsidP="00891C42">
      <w:pPr>
        <w:spacing w:before="240" w:after="0" w:line="360" w:lineRule="auto"/>
        <w:ind w:left="360"/>
        <w:jc w:val="both"/>
      </w:pPr>
      <w:r>
        <w:rPr>
          <w:noProof/>
          <w:lang w:eastAsia="sk-SK"/>
        </w:rPr>
        <w:drawing>
          <wp:inline distT="0" distB="0" distL="0" distR="0" wp14:anchorId="623B0220" wp14:editId="481C623E">
            <wp:extent cx="5200650" cy="2733675"/>
            <wp:effectExtent l="19050" t="0" r="1905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EDAF02A" w14:textId="77777777" w:rsidR="00891C42" w:rsidRDefault="00891C42" w:rsidP="00891C42"/>
    <w:p w14:paraId="603C5B17" w14:textId="40188475" w:rsidR="00891C42" w:rsidRDefault="00891C42" w:rsidP="00891C42">
      <w:pPr>
        <w:ind w:firstLine="708"/>
        <w:jc w:val="both"/>
      </w:pPr>
      <w:r>
        <w:t xml:space="preserve">V prípade, že ak prijímatelia majú určité výhrady k podávanej strave, je možné z ich strany sa k tejto strave vyjadriť, prípadne podať námety na jej zlepšenie.  Na otázku či sa </w:t>
      </w:r>
      <w:r w:rsidRPr="00594124">
        <w:rPr>
          <w:b/>
        </w:rPr>
        <w:t>majú možnosť vyjadriť k strave</w:t>
      </w:r>
      <w:r>
        <w:t xml:space="preserve"> odpovedalo  áno 83%, </w:t>
      </w:r>
      <w:r w:rsidR="00D66462">
        <w:t xml:space="preserve">  </w:t>
      </w:r>
      <w:r>
        <w:t>16% odpovedalo neviem sa vyjadriť.</w:t>
      </w:r>
    </w:p>
    <w:p w14:paraId="067F677D" w14:textId="77777777" w:rsidR="00891C42" w:rsidRDefault="00891C42" w:rsidP="00891C42">
      <w:pPr>
        <w:ind w:firstLine="708"/>
      </w:pPr>
    </w:p>
    <w:p w14:paraId="60B1C9A0" w14:textId="77777777" w:rsidR="00891C42" w:rsidRDefault="00891C42" w:rsidP="00891C42">
      <w:pPr>
        <w:ind w:firstLine="708"/>
      </w:pPr>
      <w:r>
        <w:lastRenderedPageBreak/>
        <w:t>Graf.</w:t>
      </w:r>
    </w:p>
    <w:p w14:paraId="1F90E734" w14:textId="77777777" w:rsidR="00891C42" w:rsidRDefault="00891C42" w:rsidP="00891C42">
      <w:pPr>
        <w:ind w:firstLine="708"/>
      </w:pPr>
      <w:r>
        <w:rPr>
          <w:noProof/>
          <w:lang w:eastAsia="sk-SK"/>
        </w:rPr>
        <w:drawing>
          <wp:inline distT="0" distB="0" distL="0" distR="0" wp14:anchorId="3DB496CA" wp14:editId="54099BB9">
            <wp:extent cx="4819650" cy="2733675"/>
            <wp:effectExtent l="19050" t="0" r="1905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50274D5" w14:textId="77777777" w:rsidR="00891C42" w:rsidRDefault="00891C42" w:rsidP="00891C42"/>
    <w:p w14:paraId="1A48D909" w14:textId="77777777" w:rsidR="00891C42" w:rsidRDefault="00891C42" w:rsidP="00891C42">
      <w:pPr>
        <w:rPr>
          <w:b/>
          <w:sz w:val="28"/>
          <w:szCs w:val="28"/>
          <w:u w:val="single"/>
        </w:rPr>
      </w:pPr>
      <w:r w:rsidRPr="00833494">
        <w:rPr>
          <w:b/>
          <w:sz w:val="28"/>
          <w:szCs w:val="28"/>
          <w:u w:val="single"/>
        </w:rPr>
        <w:t>Hodnotenie kvality poskytovania odborných činností</w:t>
      </w:r>
    </w:p>
    <w:p w14:paraId="77BAF6F2" w14:textId="77777777" w:rsidR="00891C42" w:rsidRDefault="00891C42" w:rsidP="00891C42">
      <w:pPr>
        <w:jc w:val="both"/>
        <w:rPr>
          <w:sz w:val="24"/>
          <w:szCs w:val="24"/>
        </w:rPr>
      </w:pPr>
      <w:r w:rsidRPr="00833494">
        <w:rPr>
          <w:sz w:val="24"/>
          <w:szCs w:val="24"/>
        </w:rPr>
        <w:t xml:space="preserve">   Úroveň  poskytovaných služieb závisí  vo veľkej miere od kvalifikovaného pe</w:t>
      </w:r>
      <w:r>
        <w:rPr>
          <w:sz w:val="24"/>
          <w:szCs w:val="24"/>
        </w:rPr>
        <w:t xml:space="preserve">rsonálu. Prijímateľom zariadenia je poskytovaná opatrovateľská a sociálna starostlivosť odborným a skúseným a príjemným personálom. Seriózny vzťah našich zamestnancov ku prijímateľom je budovaný na ich dôvere k naším službám, čo je pre nás najvyššou hodnotou. </w:t>
      </w:r>
    </w:p>
    <w:p w14:paraId="5AA0A975" w14:textId="77777777" w:rsidR="00891C42" w:rsidRDefault="00891C42" w:rsidP="00891C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Vzhľadom na to, že väčšina našich prijímateľov je v strednom a vyššom veku,  zdravotný stav je pre nich veľmi citlivou záležitosťou. Pýtali sme as preto,  majú možnosť navštíviť lekára. </w:t>
      </w:r>
    </w:p>
    <w:p w14:paraId="6091DDF8" w14:textId="77777777" w:rsidR="00891C42" w:rsidRDefault="00891C42" w:rsidP="00891C4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Otázka: „ </w:t>
      </w:r>
      <w:r w:rsidRPr="008D2133">
        <w:rPr>
          <w:b/>
          <w:sz w:val="24"/>
          <w:szCs w:val="24"/>
        </w:rPr>
        <w:t>Máte možnosť navštíviť  lekára, keď  potrebujete.</w:t>
      </w:r>
      <w:r>
        <w:rPr>
          <w:b/>
          <w:sz w:val="24"/>
          <w:szCs w:val="24"/>
        </w:rPr>
        <w:t>“</w:t>
      </w:r>
    </w:p>
    <w:p w14:paraId="56FD6595" w14:textId="77777777" w:rsidR="00891C42" w:rsidRPr="00794F8C" w:rsidRDefault="00891C42" w:rsidP="00891C42">
      <w:pPr>
        <w:rPr>
          <w:sz w:val="24"/>
          <w:szCs w:val="24"/>
        </w:rPr>
      </w:pPr>
      <w:r w:rsidRPr="00794F8C">
        <w:rPr>
          <w:sz w:val="24"/>
          <w:szCs w:val="24"/>
        </w:rPr>
        <w:t>Graf 1</w:t>
      </w:r>
    </w:p>
    <w:p w14:paraId="522EF3F2" w14:textId="77777777" w:rsidR="00891C42" w:rsidRDefault="00891C42" w:rsidP="00891C42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 wp14:anchorId="0FA7E7F8" wp14:editId="377ACDD1">
            <wp:extent cx="5153025" cy="2381250"/>
            <wp:effectExtent l="19050" t="0" r="9525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6E517D8D" w14:textId="77777777" w:rsidR="00891C42" w:rsidRDefault="00891C42" w:rsidP="00891C42">
      <w:pPr>
        <w:rPr>
          <w:sz w:val="24"/>
          <w:szCs w:val="24"/>
        </w:rPr>
      </w:pPr>
    </w:p>
    <w:p w14:paraId="474A86FA" w14:textId="77777777" w:rsidR="00891C42" w:rsidRDefault="00891C42" w:rsidP="00891C42">
      <w:pPr>
        <w:rPr>
          <w:sz w:val="24"/>
          <w:szCs w:val="24"/>
        </w:rPr>
      </w:pPr>
    </w:p>
    <w:p w14:paraId="11290F4C" w14:textId="77777777" w:rsidR="00891C42" w:rsidRDefault="00891C42" w:rsidP="00891C42">
      <w:pPr>
        <w:rPr>
          <w:sz w:val="24"/>
          <w:szCs w:val="24"/>
        </w:rPr>
      </w:pPr>
      <w:r>
        <w:rPr>
          <w:sz w:val="24"/>
          <w:szCs w:val="24"/>
        </w:rPr>
        <w:t xml:space="preserve">Otázka: </w:t>
      </w:r>
      <w:r w:rsidRPr="00794F8C">
        <w:rPr>
          <w:b/>
          <w:sz w:val="24"/>
          <w:szCs w:val="24"/>
        </w:rPr>
        <w:t>„Ste spokojný s ošetrovateľskou starostlivosťou?“</w:t>
      </w:r>
    </w:p>
    <w:p w14:paraId="6F3C8E5A" w14:textId="77777777" w:rsidR="00891C42" w:rsidRDefault="00891C42" w:rsidP="00891C42">
      <w:pPr>
        <w:rPr>
          <w:sz w:val="24"/>
          <w:szCs w:val="24"/>
        </w:rPr>
      </w:pPr>
      <w:r>
        <w:rPr>
          <w:sz w:val="24"/>
          <w:szCs w:val="24"/>
        </w:rPr>
        <w:t>Graf 2</w:t>
      </w:r>
    </w:p>
    <w:p w14:paraId="012E184C" w14:textId="77777777" w:rsidR="00891C42" w:rsidRDefault="00891C42" w:rsidP="00891C42">
      <w:pPr>
        <w:rPr>
          <w:sz w:val="24"/>
          <w:szCs w:val="24"/>
        </w:rPr>
      </w:pPr>
      <w:r w:rsidRPr="00833494"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sk-SK"/>
        </w:rPr>
        <w:drawing>
          <wp:inline distT="0" distB="0" distL="0" distR="0" wp14:anchorId="7D3691A8" wp14:editId="317EC5DB">
            <wp:extent cx="5095875" cy="2647950"/>
            <wp:effectExtent l="19050" t="0" r="9525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66C9FD" w14:textId="77777777" w:rsidR="00891C42" w:rsidRPr="00794F8C" w:rsidRDefault="00891C42" w:rsidP="00891C42">
      <w:pPr>
        <w:rPr>
          <w:b/>
          <w:color w:val="000000" w:themeColor="text1"/>
          <w:sz w:val="24"/>
          <w:szCs w:val="24"/>
        </w:rPr>
      </w:pPr>
      <w:r w:rsidRPr="008D2133">
        <w:rPr>
          <w:color w:val="000000" w:themeColor="text1"/>
          <w:sz w:val="24"/>
          <w:szCs w:val="24"/>
        </w:rPr>
        <w:t xml:space="preserve">Otázka: </w:t>
      </w:r>
      <w:r w:rsidRPr="00794F8C">
        <w:rPr>
          <w:b/>
          <w:color w:val="000000" w:themeColor="text1"/>
          <w:sz w:val="24"/>
          <w:szCs w:val="24"/>
        </w:rPr>
        <w:t>Ste spokojný s komunikáciou personálu?</w:t>
      </w:r>
    </w:p>
    <w:p w14:paraId="625FD975" w14:textId="77777777" w:rsidR="00891C42" w:rsidRPr="008D2133" w:rsidRDefault="00891C42" w:rsidP="00891C42">
      <w:pPr>
        <w:rPr>
          <w:color w:val="000000" w:themeColor="text1"/>
          <w:sz w:val="24"/>
          <w:szCs w:val="24"/>
        </w:rPr>
      </w:pPr>
      <w:r w:rsidRPr="008D2133">
        <w:rPr>
          <w:color w:val="000000" w:themeColor="text1"/>
          <w:sz w:val="24"/>
          <w:szCs w:val="24"/>
        </w:rPr>
        <w:t xml:space="preserve">Graf </w:t>
      </w:r>
      <w:r>
        <w:rPr>
          <w:color w:val="000000" w:themeColor="text1"/>
          <w:sz w:val="24"/>
          <w:szCs w:val="24"/>
        </w:rPr>
        <w:t>3</w:t>
      </w:r>
    </w:p>
    <w:p w14:paraId="12264E0D" w14:textId="77777777" w:rsidR="00891C42" w:rsidRDefault="00891C42" w:rsidP="00891C42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sk-SK"/>
        </w:rPr>
        <w:drawing>
          <wp:inline distT="0" distB="0" distL="0" distR="0" wp14:anchorId="677924B8" wp14:editId="2D828F98">
            <wp:extent cx="4981575" cy="2781300"/>
            <wp:effectExtent l="19050" t="0" r="9525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28CF574" w14:textId="4A8256FE" w:rsidR="00891C42" w:rsidRDefault="00891C42" w:rsidP="00891C4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Z uvedených  výsledkov vidieť, že  naši prijímatelia sú spokojní s poskytovaním a zabezpečovaním a opatrovateľskej starostlivosti. CSS okrem odborných a ďalších činností poskytuje aj služby nad rámec, preto sme  položili otázku, či  majú voľný prístup k týmto službám  a najradšej  ich využívajú v zariadení, alebo mimo zariadenia. Jedná sa o služby: manikúra, pedikúra,  knižnica, kaderníctvo. </w:t>
      </w:r>
      <w:r w:rsidR="00D66462">
        <w:rPr>
          <w:color w:val="000000" w:themeColor="text1"/>
          <w:sz w:val="24"/>
          <w:szCs w:val="24"/>
        </w:rPr>
        <w:t xml:space="preserve">Pri otázke zabezpečenia duchovných služieb v zariadení  sa vyjadrilo 70%, že je spokojných  so zabezpečovaním sociálnych služieb </w:t>
      </w:r>
      <w:r w:rsidR="00D66462">
        <w:rPr>
          <w:color w:val="000000" w:themeColor="text1"/>
          <w:sz w:val="24"/>
          <w:szCs w:val="24"/>
        </w:rPr>
        <w:lastRenderedPageBreak/>
        <w:t xml:space="preserve">v duchovnej oblasti. 15% uviedlo  nie . Túto skutočnosť bola odôvodnená tým, že vzhľadom na </w:t>
      </w:r>
      <w:proofErr w:type="spellStart"/>
      <w:r w:rsidR="00D66462">
        <w:rPr>
          <w:color w:val="000000" w:themeColor="text1"/>
          <w:sz w:val="24"/>
          <w:szCs w:val="24"/>
        </w:rPr>
        <w:t>hygienicko</w:t>
      </w:r>
      <w:proofErr w:type="spellEnd"/>
      <w:r w:rsidR="00D66462">
        <w:rPr>
          <w:color w:val="000000" w:themeColor="text1"/>
          <w:sz w:val="24"/>
          <w:szCs w:val="24"/>
        </w:rPr>
        <w:t xml:space="preserve"> -epidemiologickú situáciu  súvisiacu s ochorením COVID -19 nebolo  možné navštevovať kostol, čo prijímateľom veľmi chýbalo.</w:t>
      </w:r>
      <w:r w:rsidR="002D3697">
        <w:rPr>
          <w:color w:val="000000" w:themeColor="text1"/>
          <w:sz w:val="24"/>
          <w:szCs w:val="24"/>
        </w:rPr>
        <w:t xml:space="preserve"> Podobne aj pri otázke týkajúcej sa zabezpečovania kultúrno—záujmovej  činnosti sa odrazila miera nespokojnosti. Odôvodnenie  vyplývalo  z dôvodu opatrení a tým aj nemožnosť stretávať sa s komunitami iných zariadení, kde boli už naviazané väzby a kultúrno-spoločenské akcie, na ktorých sa nemohli zúčastniť.</w:t>
      </w:r>
    </w:p>
    <w:p w14:paraId="3CD70067" w14:textId="1F374523" w:rsidR="002D3697" w:rsidRDefault="002D3697" w:rsidP="00891C42">
      <w:pPr>
        <w:jc w:val="both"/>
        <w:rPr>
          <w:color w:val="000000" w:themeColor="text1"/>
          <w:sz w:val="24"/>
          <w:szCs w:val="24"/>
        </w:rPr>
      </w:pPr>
    </w:p>
    <w:p w14:paraId="46B1329A" w14:textId="77777777" w:rsidR="004542C4" w:rsidRDefault="002D3697" w:rsidP="004542C4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 výsledkov týchto zistení môžeme konštatovať, že</w:t>
      </w:r>
      <w:r w:rsidR="004542C4">
        <w:rPr>
          <w:color w:val="000000" w:themeColor="text1"/>
          <w:sz w:val="24"/>
          <w:szCs w:val="24"/>
        </w:rPr>
        <w:t xml:space="preserve"> aj </w:t>
      </w:r>
      <w:r>
        <w:rPr>
          <w:color w:val="000000" w:themeColor="text1"/>
          <w:sz w:val="24"/>
          <w:szCs w:val="24"/>
        </w:rPr>
        <w:t>naďalej</w:t>
      </w:r>
      <w:r w:rsidR="004542C4" w:rsidRPr="004542C4">
        <w:rPr>
          <w:color w:val="000000" w:themeColor="text1"/>
          <w:sz w:val="24"/>
          <w:szCs w:val="24"/>
        </w:rPr>
        <w:t xml:space="preserve"> </w:t>
      </w:r>
      <w:r w:rsidR="004542C4">
        <w:rPr>
          <w:color w:val="000000" w:themeColor="text1"/>
          <w:sz w:val="24"/>
          <w:szCs w:val="24"/>
        </w:rPr>
        <w:t>sa</w:t>
      </w:r>
      <w:r w:rsidR="004542C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budeme snažiť  zabezpečovať v maximálnej miere podmienky pre  kvalitné poskytovanie</w:t>
      </w:r>
      <w:r w:rsidR="004542C4">
        <w:rPr>
          <w:color w:val="000000" w:themeColor="text1"/>
          <w:sz w:val="24"/>
          <w:szCs w:val="24"/>
        </w:rPr>
        <w:t xml:space="preserve"> sociálnych</w:t>
      </w:r>
      <w:r>
        <w:rPr>
          <w:color w:val="000000" w:themeColor="text1"/>
          <w:sz w:val="24"/>
          <w:szCs w:val="24"/>
        </w:rPr>
        <w:t xml:space="preserve"> služieb. </w:t>
      </w:r>
      <w:r w:rsidR="004542C4">
        <w:rPr>
          <w:color w:val="000000" w:themeColor="text1"/>
          <w:sz w:val="24"/>
          <w:szCs w:val="24"/>
        </w:rPr>
        <w:t xml:space="preserve"> V</w:t>
      </w:r>
      <w:r>
        <w:rPr>
          <w:color w:val="000000" w:themeColor="text1"/>
          <w:sz w:val="24"/>
          <w:szCs w:val="24"/>
        </w:rPr>
        <w:t>eríme, že v budúcnosti   sa vrátime</w:t>
      </w:r>
      <w:r w:rsidR="004542C4">
        <w:rPr>
          <w:color w:val="000000" w:themeColor="text1"/>
          <w:sz w:val="24"/>
          <w:szCs w:val="24"/>
        </w:rPr>
        <w:t xml:space="preserve"> k</w:t>
      </w:r>
      <w:r>
        <w:rPr>
          <w:color w:val="000000" w:themeColor="text1"/>
          <w:sz w:val="24"/>
          <w:szCs w:val="24"/>
        </w:rPr>
        <w:t xml:space="preserve"> </w:t>
      </w:r>
      <w:r w:rsidR="004542C4">
        <w:rPr>
          <w:color w:val="000000" w:themeColor="text1"/>
          <w:sz w:val="24"/>
          <w:szCs w:val="24"/>
        </w:rPr>
        <w:t>pôvodnému programu</w:t>
      </w:r>
      <w:r>
        <w:rPr>
          <w:color w:val="000000" w:themeColor="text1"/>
          <w:sz w:val="24"/>
          <w:szCs w:val="24"/>
        </w:rPr>
        <w:t xml:space="preserve"> uspokojovaniu potrieb,</w:t>
      </w:r>
      <w:r w:rsidR="004542C4">
        <w:rPr>
          <w:color w:val="000000" w:themeColor="text1"/>
          <w:sz w:val="24"/>
          <w:szCs w:val="24"/>
        </w:rPr>
        <w:t xml:space="preserve"> týkajúcich sa výletov a exkurzii mimo zariadenia a plánovaniu stretnutí s inými komunitami. </w:t>
      </w:r>
    </w:p>
    <w:p w14:paraId="266421C3" w14:textId="05C1B747" w:rsidR="002D3697" w:rsidRPr="008D2133" w:rsidRDefault="004542C4" w:rsidP="004542C4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r w:rsidR="002D3697">
        <w:rPr>
          <w:color w:val="000000" w:themeColor="text1"/>
          <w:sz w:val="24"/>
          <w:szCs w:val="24"/>
        </w:rPr>
        <w:t xml:space="preserve"> ktoré dokážeme ovplyvniť vzhľadom k </w:t>
      </w:r>
      <w:proofErr w:type="spellStart"/>
      <w:r w:rsidR="002D3697">
        <w:rPr>
          <w:color w:val="000000" w:themeColor="text1"/>
          <w:sz w:val="24"/>
          <w:szCs w:val="24"/>
        </w:rPr>
        <w:t>Covidovej</w:t>
      </w:r>
      <w:proofErr w:type="spellEnd"/>
      <w:r w:rsidR="002D3697">
        <w:rPr>
          <w:color w:val="000000" w:themeColor="text1"/>
          <w:sz w:val="24"/>
          <w:szCs w:val="24"/>
        </w:rPr>
        <w:t xml:space="preserve"> situácii</w:t>
      </w:r>
      <w:r>
        <w:rPr>
          <w:color w:val="000000" w:themeColor="text1"/>
          <w:sz w:val="24"/>
          <w:szCs w:val="24"/>
        </w:rPr>
        <w:t>)</w:t>
      </w:r>
      <w:r w:rsidR="002D3697">
        <w:rPr>
          <w:color w:val="000000" w:themeColor="text1"/>
          <w:sz w:val="24"/>
          <w:szCs w:val="24"/>
        </w:rPr>
        <w:t xml:space="preserve"> a tak budeme  plniť potreby a želania našich klientov, ktoré budú viesť k</w:t>
      </w:r>
      <w:r>
        <w:rPr>
          <w:color w:val="000000" w:themeColor="text1"/>
          <w:sz w:val="24"/>
          <w:szCs w:val="24"/>
        </w:rPr>
        <w:t> </w:t>
      </w:r>
      <w:r w:rsidR="002D3697">
        <w:rPr>
          <w:color w:val="000000" w:themeColor="text1"/>
          <w:sz w:val="24"/>
          <w:szCs w:val="24"/>
        </w:rPr>
        <w:t>spokojnosti</w:t>
      </w:r>
      <w:r>
        <w:rPr>
          <w:color w:val="000000" w:themeColor="text1"/>
          <w:sz w:val="24"/>
          <w:szCs w:val="24"/>
        </w:rPr>
        <w:t xml:space="preserve"> našich klientov, na ktorých nám záleží</w:t>
      </w:r>
      <w:r w:rsidR="002D3697">
        <w:rPr>
          <w:color w:val="000000" w:themeColor="text1"/>
          <w:sz w:val="24"/>
          <w:szCs w:val="24"/>
        </w:rPr>
        <w:t>.</w:t>
      </w:r>
    </w:p>
    <w:p w14:paraId="54B14DD6" w14:textId="77777777" w:rsidR="00CB6100" w:rsidRDefault="00CB6100"/>
    <w:sectPr w:rsidR="00CB6100" w:rsidSect="00CB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348A9"/>
    <w:multiLevelType w:val="hybridMultilevel"/>
    <w:tmpl w:val="A2C4B6F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C42"/>
    <w:rsid w:val="000E4E96"/>
    <w:rsid w:val="0013694E"/>
    <w:rsid w:val="00232D5E"/>
    <w:rsid w:val="0024487C"/>
    <w:rsid w:val="002D3697"/>
    <w:rsid w:val="002D5171"/>
    <w:rsid w:val="002E34EC"/>
    <w:rsid w:val="003757BE"/>
    <w:rsid w:val="00390DD3"/>
    <w:rsid w:val="004542C4"/>
    <w:rsid w:val="004A2097"/>
    <w:rsid w:val="005854EF"/>
    <w:rsid w:val="0066193B"/>
    <w:rsid w:val="00693673"/>
    <w:rsid w:val="007E7D37"/>
    <w:rsid w:val="008604C7"/>
    <w:rsid w:val="00891C42"/>
    <w:rsid w:val="00B021FC"/>
    <w:rsid w:val="00BE7420"/>
    <w:rsid w:val="00C90AB4"/>
    <w:rsid w:val="00CB6100"/>
    <w:rsid w:val="00D66462"/>
    <w:rsid w:val="00DE14B3"/>
    <w:rsid w:val="00E202D0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3100"/>
  <w15:docId w15:val="{1C4F33DE-2103-4AD1-B18C-8BE05129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1C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1C4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Oblasť kvality bývania</c:v>
                </c:pt>
              </c:strCache>
            </c:strRef>
          </c:tx>
          <c:cat>
            <c:strRef>
              <c:f>Hárok1!$A$2:$A$4</c:f>
              <c:strCache>
                <c:ptCount val="3"/>
                <c:pt idx="0">
                  <c:v>1. </c:v>
                </c:pt>
                <c:pt idx="1">
                  <c:v>2. </c:v>
                </c:pt>
                <c:pt idx="2">
                  <c:v>3. </c:v>
                </c:pt>
              </c:strCache>
            </c:strRef>
          </c:cat>
          <c:val>
            <c:numRef>
              <c:f>Hárok1!$B$2:$B$4</c:f>
              <c:numCache>
                <c:formatCode>0%</c:formatCode>
                <c:ptCount val="3"/>
                <c:pt idx="0">
                  <c:v>0.96</c:v>
                </c:pt>
                <c:pt idx="1">
                  <c:v>0.03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9A-4FF5-A900-2A8BEC72A3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361906684741324E-2"/>
          <c:y val="0.20920226435110259"/>
          <c:w val="0.8212761866305176"/>
          <c:h val="0.67489588191720018"/>
        </c:manualLayout>
      </c:layout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Spokojnosť so stravou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Hárok1!$A$2:$A$3</c:f>
              <c:strCache>
                <c:ptCount val="2"/>
                <c:pt idx="0">
                  <c:v>áno som</c:v>
                </c:pt>
                <c:pt idx="1">
                  <c:v>nie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23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DA-44FF-80E1-42AE63D497F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Hárok1!$A$2:$A$5</c:f>
              <c:strCache>
                <c:ptCount val="2"/>
                <c:pt idx="0">
                  <c:v>áno</c:v>
                </c:pt>
                <c:pt idx="1">
                  <c:v>neviem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21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DA-429D-894A-2C8AAC0FD7D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Možnosť navštíviť lekára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Hárok1!$A$2:$A$5</c:f>
              <c:strCache>
                <c:ptCount val="3"/>
                <c:pt idx="0">
                  <c:v>áno</c:v>
                </c:pt>
                <c:pt idx="1">
                  <c:v>nie </c:v>
                </c:pt>
                <c:pt idx="2">
                  <c:v>neviem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22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40-4B21-A75A-B6EBD2836C2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ste spokoj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Hárok1!$A$2:$A$4</c:f>
              <c:strCache>
                <c:ptCount val="3"/>
                <c:pt idx="0">
                  <c:v>áno</c:v>
                </c:pt>
                <c:pt idx="1">
                  <c:v>nie</c:v>
                </c:pt>
                <c:pt idx="2">
                  <c:v>nevie          5</c:v>
                </c:pt>
              </c:strCache>
            </c:strRef>
          </c:cat>
          <c:val>
            <c:numRef>
              <c:f>Hárok1!$B$2:$B$4</c:f>
              <c:numCache>
                <c:formatCode>General</c:formatCode>
                <c:ptCount val="3"/>
                <c:pt idx="0">
                  <c:v>23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D3-4A83-ABC2-FC1BA9E52B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Hárok1!$A$2:$A$5</c:f>
              <c:strCache>
                <c:ptCount val="3"/>
                <c:pt idx="0">
                  <c:v>áno</c:v>
                </c:pt>
                <c:pt idx="1">
                  <c:v>neviem</c:v>
                </c:pt>
                <c:pt idx="2">
                  <c:v>nie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8F-463B-B67B-2AE4A4B6508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DSS-PC3</cp:lastModifiedBy>
  <cp:revision>5</cp:revision>
  <dcterms:created xsi:type="dcterms:W3CDTF">2020-03-11T10:10:00Z</dcterms:created>
  <dcterms:modified xsi:type="dcterms:W3CDTF">2021-04-09T05:11:00Z</dcterms:modified>
</cp:coreProperties>
</file>